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0A1FE" w14:textId="77777777" w:rsidR="00AD2365" w:rsidRPr="00D41040" w:rsidRDefault="00AD2365" w:rsidP="00AD2365">
      <w:pPr>
        <w:spacing w:before="100" w:beforeAutospacing="1" w:after="100" w:afterAutospacing="1"/>
        <w:jc w:val="both"/>
        <w:rPr>
          <w:rStyle w:val="Kiemels"/>
          <w:rFonts w:ascii="Book Antiqua" w:hAnsi="Book Antiqua"/>
          <w:i w:val="0"/>
          <w:sz w:val="18"/>
          <w:szCs w:val="18"/>
        </w:rPr>
      </w:pPr>
      <w:r w:rsidRPr="00D41040">
        <w:rPr>
          <w:rStyle w:val="Kiemels"/>
          <w:rFonts w:ascii="Book Antiqua" w:hAnsi="Book Antiqua"/>
          <w:i w:val="0"/>
          <w:sz w:val="18"/>
          <w:szCs w:val="18"/>
        </w:rPr>
        <w:t xml:space="preserve">Intézményünk minőségpolitikája </w:t>
      </w:r>
    </w:p>
    <w:p w14:paraId="0CC356A2" w14:textId="77777777" w:rsidR="00AD2365" w:rsidRDefault="00AD2365" w:rsidP="00AD2365">
      <w:pPr>
        <w:spacing w:after="0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15/1998. (IV.30.) NM rendelet meghatározza bölcsődénk működésének irányvonalát.</w:t>
      </w:r>
    </w:p>
    <w:p w14:paraId="3CDF31A9" w14:textId="77777777" w:rsidR="00AD2365" w:rsidRDefault="00AD2365" w:rsidP="00AD2365">
      <w:pPr>
        <w:spacing w:after="0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1991. évi LXIV. törvény: a gyermekek jogairól.</w:t>
      </w:r>
    </w:p>
    <w:p w14:paraId="5980EBB2" w14:textId="77777777" w:rsidR="00AD2365" w:rsidRDefault="00AD2365" w:rsidP="00AD2365">
      <w:pPr>
        <w:spacing w:after="0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1993. évi III. törvény: szociális igazgatásról és szociális ellátásokról.</w:t>
      </w:r>
    </w:p>
    <w:p w14:paraId="41DEFA8F" w14:textId="77777777" w:rsidR="00AD2365" w:rsidRDefault="00AD2365" w:rsidP="00AD2365">
      <w:pPr>
        <w:spacing w:after="0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1997. évi XXXI. törvény: A gyermekek védelméről és a gyámügyi igazgatásról.</w:t>
      </w:r>
    </w:p>
    <w:p w14:paraId="223F1332" w14:textId="77777777" w:rsidR="00AD2365" w:rsidRDefault="00AD2365" w:rsidP="00AD2365">
      <w:pPr>
        <w:spacing w:after="0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15/1998. (IV.30.) NM rendelet: A személyes gondoskodást nyújtó gyermekjóléti, gyermekvédelmi intézmények, valamint személyek szakmai feladatairól és működési feltételeiről.</w:t>
      </w:r>
    </w:p>
    <w:p w14:paraId="68D0376F" w14:textId="77777777" w:rsidR="00AD2365" w:rsidRDefault="00AD2365" w:rsidP="00AD2365">
      <w:pPr>
        <w:spacing w:after="0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1/2000. (I.7.) </w:t>
      </w:r>
      <w:proofErr w:type="spellStart"/>
      <w:r>
        <w:rPr>
          <w:rFonts w:ascii="Book Antiqua" w:hAnsi="Book Antiqua"/>
          <w:sz w:val="16"/>
          <w:szCs w:val="16"/>
        </w:rPr>
        <w:t>SzCsM</w:t>
      </w:r>
      <w:proofErr w:type="spellEnd"/>
      <w:r>
        <w:rPr>
          <w:rFonts w:ascii="Book Antiqua" w:hAnsi="Book Antiqua"/>
          <w:sz w:val="16"/>
          <w:szCs w:val="16"/>
        </w:rPr>
        <w:t xml:space="preserve"> rendelet: A személyes gondoskodást nyújtó szociális intézmények szakmai feladatairól és működésük feltételeiről.</w:t>
      </w:r>
    </w:p>
    <w:p w14:paraId="16EB881A" w14:textId="77777777" w:rsidR="00AD2365" w:rsidRDefault="00AD2365" w:rsidP="00AD2365">
      <w:pPr>
        <w:spacing w:after="0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9/2000. (VIII.4.) </w:t>
      </w:r>
      <w:proofErr w:type="spellStart"/>
      <w:r>
        <w:rPr>
          <w:rFonts w:ascii="Book Antiqua" w:hAnsi="Book Antiqua"/>
          <w:sz w:val="16"/>
          <w:szCs w:val="16"/>
        </w:rPr>
        <w:t>SzCsM</w:t>
      </w:r>
      <w:proofErr w:type="spellEnd"/>
      <w:r>
        <w:rPr>
          <w:rFonts w:ascii="Book Antiqua" w:hAnsi="Book Antiqua"/>
          <w:sz w:val="16"/>
          <w:szCs w:val="16"/>
        </w:rPr>
        <w:t xml:space="preserve"> rendelet: A személyes gondoskodást végző személyek továbbképzéséről és a szociális szakvizsgáról. Módszertani levél a bölcsődei nevelés – gondozás minimum feltételeiről és a szakmai munka részletes szempontjairól.</w:t>
      </w:r>
    </w:p>
    <w:p w14:paraId="64D0FAB3" w14:textId="77777777" w:rsidR="00AD2365" w:rsidRDefault="00AD2365" w:rsidP="00AD2365">
      <w:pPr>
        <w:spacing w:after="0"/>
        <w:rPr>
          <w:rFonts w:ascii="Book Antiqua" w:hAnsi="Book Antiqua"/>
          <w:sz w:val="16"/>
          <w:szCs w:val="16"/>
        </w:rPr>
      </w:pPr>
    </w:p>
    <w:p w14:paraId="402E9A24" w14:textId="77777777" w:rsidR="00AD2365" w:rsidRDefault="00AD2365" w:rsidP="00AD2365">
      <w:pPr>
        <w:spacing w:after="0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Bölcsődénk az Egészségügyi és Szociális Osztály keretein belül közvetlen a Vecsési Polgármester felügyelete alatt álló önálló szakmai egységként működik.</w:t>
      </w:r>
    </w:p>
    <w:p w14:paraId="56DC2D3F" w14:textId="77777777" w:rsidR="00AD2365" w:rsidRDefault="00AD2365" w:rsidP="00AD2365">
      <w:pPr>
        <w:spacing w:after="0"/>
        <w:rPr>
          <w:rFonts w:ascii="Book Antiqua" w:eastAsia="Calibri" w:hAnsi="Book Antiqua" w:cs="Arial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Az alapellátás keretében alaptevékenységként szakszerű nevelő- gondozó munkával biztosítja a gyermekek napközbeni ellátását. A bölcsőde 20 hetes kortól 3 éves korig fogadja a gyermekeket, illetve a 3. életévüket követő augusztus 31.-ig. </w:t>
      </w:r>
      <w:r w:rsidRPr="00815B37">
        <w:rPr>
          <w:rFonts w:ascii="Book Antiqua" w:eastAsia="Calibri" w:hAnsi="Book Antiqua" w:cs="Arial"/>
          <w:sz w:val="16"/>
          <w:szCs w:val="16"/>
        </w:rPr>
        <w:t>Ha a gyermek a 3. évét betöltötte, de testi vagy szellemi fejlettségi szintje alapján még nem érett az óvodai nevelésre, a 4. évének betöltését követő augusztus 31-ig nevelhető és gondozható bölcsődében</w:t>
      </w:r>
      <w:r>
        <w:rPr>
          <w:rFonts w:ascii="Book Antiqua" w:eastAsia="Calibri" w:hAnsi="Book Antiqua" w:cs="Arial"/>
          <w:sz w:val="16"/>
          <w:szCs w:val="16"/>
        </w:rPr>
        <w:t>. A bölcsődénkben fogadni tudunk sajátos nevelési igényű gyermekeket is.</w:t>
      </w:r>
    </w:p>
    <w:p w14:paraId="57C09F61" w14:textId="1F6B19B0" w:rsidR="00AD2365" w:rsidRDefault="00AD2365" w:rsidP="00AD2365">
      <w:pPr>
        <w:spacing w:after="0"/>
        <w:rPr>
          <w:rFonts w:ascii="Book Antiqua" w:eastAsia="Calibri" w:hAnsi="Book Antiqua" w:cs="Arial"/>
          <w:sz w:val="16"/>
          <w:szCs w:val="16"/>
        </w:rPr>
      </w:pPr>
      <w:r>
        <w:rPr>
          <w:rFonts w:ascii="Book Antiqua" w:eastAsia="Calibri" w:hAnsi="Book Antiqua" w:cs="Arial"/>
          <w:sz w:val="16"/>
          <w:szCs w:val="16"/>
        </w:rPr>
        <w:t>Bölcsődénk reggel 6 órától este 1</w:t>
      </w:r>
      <w:r w:rsidR="00B21694">
        <w:rPr>
          <w:rFonts w:ascii="Book Antiqua" w:eastAsia="Calibri" w:hAnsi="Book Antiqua" w:cs="Arial"/>
          <w:sz w:val="16"/>
          <w:szCs w:val="16"/>
        </w:rPr>
        <w:t>7</w:t>
      </w:r>
      <w:bookmarkStart w:id="0" w:name="_GoBack"/>
      <w:bookmarkEnd w:id="0"/>
      <w:r>
        <w:rPr>
          <w:rFonts w:ascii="Book Antiqua" w:eastAsia="Calibri" w:hAnsi="Book Antiqua" w:cs="Arial"/>
          <w:sz w:val="16"/>
          <w:szCs w:val="16"/>
        </w:rPr>
        <w:t xml:space="preserve"> óráig tart nyitva. Egy gyermek napi gondozási ideje a 10 órát nem haladhatja meg.</w:t>
      </w:r>
    </w:p>
    <w:p w14:paraId="13AF2FBF" w14:textId="77777777" w:rsidR="00AD2365" w:rsidRDefault="00AD2365" w:rsidP="00AD2365">
      <w:pPr>
        <w:spacing w:after="0"/>
        <w:rPr>
          <w:rFonts w:ascii="Book Antiqua" w:eastAsia="Calibri" w:hAnsi="Book Antiqua" w:cs="Arial"/>
          <w:sz w:val="16"/>
          <w:szCs w:val="16"/>
        </w:rPr>
      </w:pPr>
      <w:r>
        <w:rPr>
          <w:rFonts w:ascii="Book Antiqua" w:eastAsia="Calibri" w:hAnsi="Book Antiqua" w:cs="Arial"/>
          <w:sz w:val="16"/>
          <w:szCs w:val="16"/>
        </w:rPr>
        <w:t>A bölcsődei ellátás keretein belül biztosítjuk a gyermek életkorának, fejlettségének és egészségügyi állapotának megfelelően a nevelés – gondozás feltételeit. A törvényes képviselő közreműködésével történő fokozatos beilleszkedés lehetőségét, megfelelő textíliát és bútorzatot, az életkorának megfelelő játéktevékenység feltételeit.</w:t>
      </w:r>
    </w:p>
    <w:p w14:paraId="42C76E41" w14:textId="77777777" w:rsidR="00AD2365" w:rsidRDefault="00AD2365" w:rsidP="00AD2365">
      <w:pPr>
        <w:spacing w:after="0"/>
        <w:rPr>
          <w:rFonts w:ascii="Book Antiqua" w:eastAsia="Calibri" w:hAnsi="Book Antiqua" w:cs="Arial"/>
          <w:sz w:val="16"/>
          <w:szCs w:val="16"/>
        </w:rPr>
      </w:pPr>
      <w:r>
        <w:rPr>
          <w:rFonts w:ascii="Book Antiqua" w:eastAsia="Calibri" w:hAnsi="Book Antiqua" w:cs="Arial"/>
          <w:sz w:val="16"/>
          <w:szCs w:val="16"/>
        </w:rPr>
        <w:t>A bölcsőde csoportjainak optimális feltöltöttsége: 2 év alatti gyermekek esetében 12 gyermek/ csoport, amennyiben minden gyermek betöltötte a második életévét 14 gyermek/csoport.</w:t>
      </w:r>
    </w:p>
    <w:p w14:paraId="77DD9278" w14:textId="77777777" w:rsidR="00AD2365" w:rsidRDefault="00AD2365" w:rsidP="00AD2365">
      <w:pPr>
        <w:spacing w:after="0"/>
        <w:rPr>
          <w:rFonts w:ascii="Book Antiqua" w:eastAsia="Calibri" w:hAnsi="Book Antiqua" w:cs="Arial"/>
          <w:sz w:val="16"/>
          <w:szCs w:val="16"/>
        </w:rPr>
      </w:pPr>
    </w:p>
    <w:p w14:paraId="0A490427" w14:textId="77777777" w:rsidR="00AD2365" w:rsidRDefault="00AD2365" w:rsidP="00AD2365">
      <w:pPr>
        <w:spacing w:after="0"/>
        <w:rPr>
          <w:rFonts w:ascii="Book Antiqua" w:eastAsia="Calibri" w:hAnsi="Book Antiqua" w:cs="Arial"/>
          <w:sz w:val="16"/>
          <w:szCs w:val="16"/>
        </w:rPr>
      </w:pPr>
    </w:p>
    <w:p w14:paraId="2E30F7B4" w14:textId="77777777" w:rsidR="00AD2365" w:rsidRDefault="00AD2365" w:rsidP="00AD2365">
      <w:pPr>
        <w:spacing w:after="0"/>
        <w:rPr>
          <w:rFonts w:ascii="Book Antiqua" w:eastAsia="Calibri" w:hAnsi="Book Antiqua" w:cs="Arial"/>
          <w:sz w:val="16"/>
          <w:szCs w:val="16"/>
        </w:rPr>
      </w:pPr>
    </w:p>
    <w:p w14:paraId="279B7C53" w14:textId="77777777" w:rsidR="00AD2365" w:rsidRPr="00000C7F" w:rsidRDefault="00AD2365" w:rsidP="00AD2365">
      <w:pPr>
        <w:spacing w:after="0"/>
        <w:ind w:left="1416" w:firstLine="708"/>
        <w:rPr>
          <w:rFonts w:ascii="Book Antiqua" w:hAnsi="Book Antiqua"/>
        </w:rPr>
      </w:pPr>
      <w:r>
        <w:rPr>
          <w:rFonts w:ascii="Book Antiqua" w:eastAsia="Calibri" w:hAnsi="Book Antiqua" w:cs="Arial"/>
          <w:noProof/>
          <w:sz w:val="16"/>
          <w:szCs w:val="16"/>
          <w:lang w:eastAsia="hu-HU"/>
        </w:rPr>
        <w:drawing>
          <wp:inline distT="0" distB="0" distL="0" distR="0" wp14:anchorId="12FD3E04" wp14:editId="1840EC55">
            <wp:extent cx="696568" cy="521260"/>
            <wp:effectExtent l="19050" t="0" r="8282" b="0"/>
            <wp:docPr id="1" name="Kép 1" descr="C:\Users\Bölcsőde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ölcsőde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863" cy="523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 Antiqua" w:eastAsia="Calibri" w:hAnsi="Book Antiqua" w:cs="Arial"/>
          <w:sz w:val="16"/>
          <w:szCs w:val="16"/>
        </w:rPr>
        <w:t xml:space="preserve">  </w:t>
      </w:r>
    </w:p>
    <w:p w14:paraId="5E24ED8C" w14:textId="578ABB1E" w:rsidR="00346B74" w:rsidRDefault="00346B74" w:rsidP="00000C7F">
      <w:pPr>
        <w:jc w:val="center"/>
        <w:rPr>
          <w:rFonts w:ascii="Book Antiqua" w:hAnsi="Book Antiqua"/>
        </w:rPr>
      </w:pPr>
    </w:p>
    <w:tbl>
      <w:tblPr>
        <w:tblStyle w:val="Rcsostblzat"/>
        <w:tblpPr w:leftFromText="141" w:rightFromText="141" w:vertAnchor="text" w:horzAnchor="page" w:tblpX="1" w:tblpY="395"/>
        <w:tblW w:w="18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</w:tblGrid>
      <w:tr w:rsidR="00E649DB" w14:paraId="36CBAB0A" w14:textId="77777777" w:rsidTr="00E649DB">
        <w:tc>
          <w:tcPr>
            <w:tcW w:w="1842" w:type="dxa"/>
          </w:tcPr>
          <w:p w14:paraId="19E30F39" w14:textId="330CE6F0" w:rsidR="00E649DB" w:rsidRDefault="00E649DB" w:rsidP="00E649DB">
            <w:pPr>
              <w:jc w:val="center"/>
              <w:rPr>
                <w:b/>
                <w:sz w:val="28"/>
              </w:rPr>
            </w:pPr>
          </w:p>
        </w:tc>
      </w:tr>
    </w:tbl>
    <w:p w14:paraId="6B7CF23A" w14:textId="679AA070" w:rsidR="00E649DB" w:rsidRDefault="00E649DB" w:rsidP="00E649DB">
      <w:pPr>
        <w:rPr>
          <w:b/>
          <w:sz w:val="28"/>
        </w:rPr>
      </w:pPr>
    </w:p>
    <w:p w14:paraId="338FE213" w14:textId="032C58E1" w:rsidR="00E649DB" w:rsidRPr="00511B2B" w:rsidRDefault="00E002CC" w:rsidP="00E002CC">
      <w:pPr>
        <w:rPr>
          <w:b/>
          <w:sz w:val="28"/>
        </w:rPr>
      </w:pPr>
      <w:r>
        <w:rPr>
          <w:b/>
          <w:sz w:val="28"/>
        </w:rPr>
        <w:t xml:space="preserve">   </w:t>
      </w:r>
      <w:r w:rsidR="00E649DB" w:rsidRPr="00511B2B">
        <w:rPr>
          <w:b/>
          <w:sz w:val="28"/>
        </w:rPr>
        <w:t>Semmelweis Bölcsőde Intézményei</w:t>
      </w:r>
    </w:p>
    <w:p w14:paraId="31E0D0F0" w14:textId="49F378AA" w:rsidR="00E649DB" w:rsidRPr="00E649DB" w:rsidRDefault="00E649DB" w:rsidP="00E649DB">
      <w:pPr>
        <w:jc w:val="center"/>
        <w:rPr>
          <w:b/>
          <w:sz w:val="20"/>
          <w:szCs w:val="20"/>
        </w:rPr>
      </w:pPr>
      <w:r w:rsidRPr="00E649DB">
        <w:rPr>
          <w:b/>
          <w:sz w:val="20"/>
          <w:szCs w:val="20"/>
        </w:rPr>
        <w:t>Mazsola Bölcsőde – 2220 Vecsés, Mária utca 1.</w:t>
      </w:r>
    </w:p>
    <w:p w14:paraId="18BC5F75" w14:textId="241205C5" w:rsidR="00E649DB" w:rsidRPr="00E649DB" w:rsidRDefault="00E649DB" w:rsidP="00E649DB">
      <w:pPr>
        <w:jc w:val="center"/>
        <w:rPr>
          <w:b/>
          <w:sz w:val="20"/>
          <w:szCs w:val="20"/>
        </w:rPr>
      </w:pPr>
      <w:r w:rsidRPr="00E649DB">
        <w:rPr>
          <w:b/>
          <w:sz w:val="20"/>
          <w:szCs w:val="20"/>
        </w:rPr>
        <w:t>Tipegők Bölcsőde – 2220 Vecsés, Damjanich utca 38/A</w:t>
      </w:r>
    </w:p>
    <w:p w14:paraId="0DA6BDEF" w14:textId="69B83E61" w:rsidR="00E649DB" w:rsidRPr="00E649DB" w:rsidRDefault="00E649DB" w:rsidP="00E649DB">
      <w:pPr>
        <w:pStyle w:val="lfej"/>
        <w:jc w:val="center"/>
        <w:rPr>
          <w:b/>
          <w:sz w:val="20"/>
          <w:szCs w:val="20"/>
        </w:rPr>
      </w:pPr>
      <w:r w:rsidRPr="00E649DB">
        <w:rPr>
          <w:b/>
          <w:sz w:val="20"/>
          <w:szCs w:val="20"/>
        </w:rPr>
        <w:t>Mocorgó Bölcsőde – 2220 Vecsés, Damjanich utca 38.</w:t>
      </w:r>
    </w:p>
    <w:p w14:paraId="5A4AD209" w14:textId="77777777" w:rsidR="00E649DB" w:rsidRDefault="00E649DB" w:rsidP="00E649DB">
      <w:pPr>
        <w:pStyle w:val="lfej"/>
        <w:jc w:val="center"/>
      </w:pPr>
    </w:p>
    <w:p w14:paraId="50D136AA" w14:textId="33658FCF" w:rsidR="00E649DB" w:rsidRDefault="00E649DB" w:rsidP="00E649DB">
      <w:pPr>
        <w:pStyle w:val="lfej"/>
        <w:jc w:val="center"/>
      </w:pPr>
      <w:r>
        <w:t>Telefon: 06 29-350-139, Mobil: 06 30-668-7022</w:t>
      </w:r>
    </w:p>
    <w:p w14:paraId="052B047C" w14:textId="48250D40" w:rsidR="00E649DB" w:rsidRDefault="00E649DB" w:rsidP="00E649DB">
      <w:pPr>
        <w:pStyle w:val="lfej"/>
        <w:jc w:val="center"/>
      </w:pPr>
      <w:r>
        <w:t>Email:</w:t>
      </w:r>
      <w:r w:rsidR="008D7FD5">
        <w:t xml:space="preserve"> </w:t>
      </w:r>
      <w:hyperlink r:id="rId7" w:history="1">
        <w:r w:rsidR="000D4A5C">
          <w:rPr>
            <w:rStyle w:val="Hiperhivatkozs"/>
          </w:rPr>
          <w:t>info@vecsesisemmelweisbolcsode.hu</w:t>
        </w:r>
      </w:hyperlink>
    </w:p>
    <w:p w14:paraId="32359C59" w14:textId="726D3044" w:rsidR="00346B74" w:rsidRDefault="00346B74" w:rsidP="00000C7F">
      <w:pPr>
        <w:jc w:val="center"/>
        <w:rPr>
          <w:rFonts w:ascii="Book Antiqua" w:hAnsi="Book Antiqua"/>
        </w:rPr>
      </w:pPr>
    </w:p>
    <w:p w14:paraId="4DBBBFEC" w14:textId="61E18DB9" w:rsidR="00346B74" w:rsidRDefault="00E649DB" w:rsidP="00000C7F">
      <w:pPr>
        <w:jc w:val="center"/>
        <w:rPr>
          <w:rFonts w:ascii="Book Antiqua" w:hAnsi="Book Antiqua"/>
        </w:rPr>
      </w:pPr>
      <w:r w:rsidRPr="00C77A25">
        <w:rPr>
          <w:noProof/>
          <w:lang w:eastAsia="hu-HU"/>
        </w:rPr>
        <w:drawing>
          <wp:anchor distT="0" distB="0" distL="114300" distR="114300" simplePos="0" relativeHeight="251657216" behindDoc="0" locked="0" layoutInCell="1" allowOverlap="1" wp14:anchorId="4F4988D6" wp14:editId="6B50005D">
            <wp:simplePos x="0" y="0"/>
            <wp:positionH relativeFrom="column">
              <wp:posOffset>518795</wp:posOffset>
            </wp:positionH>
            <wp:positionV relativeFrom="paragraph">
              <wp:posOffset>205740</wp:posOffset>
            </wp:positionV>
            <wp:extent cx="3028711" cy="3697605"/>
            <wp:effectExtent l="0" t="0" r="0" b="0"/>
            <wp:wrapNone/>
            <wp:docPr id="1193954988" name="Kép 1193954988" descr="C:\Users\User\Downloads\Névtele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Névtelen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711" cy="369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6BEA66A" w14:textId="407E3096" w:rsidR="00346B74" w:rsidRDefault="00346B74" w:rsidP="00000C7F">
      <w:pPr>
        <w:jc w:val="center"/>
        <w:rPr>
          <w:rFonts w:ascii="Book Antiqua" w:hAnsi="Book Antiqua"/>
        </w:rPr>
      </w:pPr>
    </w:p>
    <w:p w14:paraId="0021CCCA" w14:textId="2B643316" w:rsidR="00E649DB" w:rsidRDefault="00E649DB" w:rsidP="00000C7F">
      <w:pPr>
        <w:jc w:val="center"/>
        <w:rPr>
          <w:rFonts w:ascii="Book Antiqua" w:hAnsi="Book Antiqua"/>
        </w:rPr>
      </w:pPr>
    </w:p>
    <w:p w14:paraId="64616F73" w14:textId="77777777" w:rsidR="00E649DB" w:rsidRDefault="00E649DB" w:rsidP="00000C7F">
      <w:pPr>
        <w:jc w:val="center"/>
        <w:rPr>
          <w:rFonts w:ascii="Book Antiqua" w:hAnsi="Book Antiqua"/>
        </w:rPr>
      </w:pPr>
    </w:p>
    <w:p w14:paraId="7D8C1C97" w14:textId="77777777" w:rsidR="00E649DB" w:rsidRDefault="00E649DB" w:rsidP="00000C7F">
      <w:pPr>
        <w:jc w:val="center"/>
        <w:rPr>
          <w:rFonts w:ascii="Book Antiqua" w:hAnsi="Book Antiqua"/>
        </w:rPr>
      </w:pPr>
    </w:p>
    <w:p w14:paraId="2A3B1743" w14:textId="77777777" w:rsidR="00E649DB" w:rsidRDefault="00E649DB" w:rsidP="00000C7F">
      <w:pPr>
        <w:jc w:val="center"/>
        <w:rPr>
          <w:rFonts w:ascii="Book Antiqua" w:hAnsi="Book Antiqua"/>
        </w:rPr>
      </w:pPr>
    </w:p>
    <w:p w14:paraId="4715ED7C" w14:textId="77777777" w:rsidR="00E649DB" w:rsidRDefault="00E649DB" w:rsidP="00000C7F">
      <w:pPr>
        <w:jc w:val="center"/>
        <w:rPr>
          <w:rFonts w:ascii="Book Antiqua" w:hAnsi="Book Antiqua"/>
        </w:rPr>
      </w:pPr>
    </w:p>
    <w:p w14:paraId="72AAE64F" w14:textId="77777777" w:rsidR="00E649DB" w:rsidRDefault="00E649DB" w:rsidP="00000C7F">
      <w:pPr>
        <w:jc w:val="center"/>
        <w:rPr>
          <w:rFonts w:ascii="Book Antiqua" w:hAnsi="Book Antiqua"/>
        </w:rPr>
      </w:pPr>
    </w:p>
    <w:p w14:paraId="6CD9B2FF" w14:textId="77777777" w:rsidR="00E649DB" w:rsidRDefault="00E649DB" w:rsidP="00000C7F">
      <w:pPr>
        <w:jc w:val="center"/>
        <w:rPr>
          <w:rFonts w:ascii="Book Antiqua" w:hAnsi="Book Antiqua"/>
        </w:rPr>
      </w:pPr>
    </w:p>
    <w:p w14:paraId="112E6BCB" w14:textId="77777777" w:rsidR="00E649DB" w:rsidRDefault="00E649DB" w:rsidP="00000C7F">
      <w:pPr>
        <w:jc w:val="center"/>
        <w:rPr>
          <w:rFonts w:ascii="Book Antiqua" w:hAnsi="Book Antiqua"/>
        </w:rPr>
      </w:pPr>
    </w:p>
    <w:p w14:paraId="792F1257" w14:textId="77777777" w:rsidR="00E649DB" w:rsidRDefault="00E649DB" w:rsidP="00000C7F">
      <w:pPr>
        <w:jc w:val="center"/>
        <w:rPr>
          <w:rFonts w:ascii="Book Antiqua" w:hAnsi="Book Antiqua"/>
        </w:rPr>
      </w:pPr>
    </w:p>
    <w:p w14:paraId="2E5118CA" w14:textId="77777777" w:rsidR="00E649DB" w:rsidRDefault="00E649DB" w:rsidP="00000C7F">
      <w:pPr>
        <w:jc w:val="center"/>
        <w:rPr>
          <w:rFonts w:ascii="Book Antiqua" w:hAnsi="Book Antiqua"/>
        </w:rPr>
      </w:pPr>
    </w:p>
    <w:p w14:paraId="736A47A4" w14:textId="65760995" w:rsidR="00AD2365" w:rsidRPr="00AD2365" w:rsidRDefault="00AD2365" w:rsidP="00AD2365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MAZSOLA</w:t>
      </w:r>
      <w:r w:rsidRPr="00AD2365">
        <w:rPr>
          <w:rFonts w:ascii="Book Antiqua" w:hAnsi="Book Antiqua"/>
        </w:rPr>
        <w:t xml:space="preserve">  BÖLCSŐDE  ISMERTETŐ</w:t>
      </w:r>
    </w:p>
    <w:p w14:paraId="4F4B6274" w14:textId="77777777" w:rsidR="00AD2365" w:rsidRPr="00AD2365" w:rsidRDefault="00AD2365" w:rsidP="00AD2365">
      <w:pPr>
        <w:jc w:val="center"/>
        <w:rPr>
          <w:rFonts w:ascii="Book Antiqua" w:hAnsi="Book Antiqua"/>
        </w:rPr>
      </w:pPr>
    </w:p>
    <w:p w14:paraId="1A0CC9FE" w14:textId="77777777" w:rsidR="00AD2365" w:rsidRPr="00AD2365" w:rsidRDefault="00AD2365" w:rsidP="00AD2365">
      <w:pPr>
        <w:jc w:val="center"/>
        <w:rPr>
          <w:rFonts w:ascii="Book Antiqua" w:hAnsi="Book Antiqua"/>
        </w:rPr>
      </w:pPr>
      <w:r w:rsidRPr="00AD2365">
        <w:rPr>
          <w:rFonts w:ascii="Book Antiqua" w:hAnsi="Book Antiqua"/>
          <w:noProof/>
          <w:lang w:eastAsia="hu-HU"/>
        </w:rPr>
        <w:drawing>
          <wp:inline distT="0" distB="0" distL="0" distR="0" wp14:anchorId="2787E3A7" wp14:editId="23353EA2">
            <wp:extent cx="2395995" cy="1800000"/>
            <wp:effectExtent l="19050" t="0" r="4305" b="0"/>
            <wp:docPr id="5" name="Kép 5" descr="C:\Users\BLCSDE~1\AppData\Local\Temp\IMG_1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LCSDE~1\AppData\Local\Temp\IMG_13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995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ADE48B" w14:textId="77777777" w:rsidR="00AD2365" w:rsidRPr="00AD2365" w:rsidRDefault="00AD2365" w:rsidP="00AD2365">
      <w:pPr>
        <w:rPr>
          <w:rFonts w:ascii="Book Antiqua" w:hAnsi="Book Antiqua"/>
        </w:rPr>
      </w:pPr>
    </w:p>
    <w:p w14:paraId="6525AF71" w14:textId="77777777" w:rsidR="00AD2365" w:rsidRPr="00AD2365" w:rsidRDefault="00AD2365" w:rsidP="00AD2365">
      <w:pPr>
        <w:rPr>
          <w:rFonts w:ascii="Book Antiqua" w:hAnsi="Book Antiqua"/>
          <w:u w:val="single"/>
        </w:rPr>
      </w:pPr>
      <w:r w:rsidRPr="00AD2365">
        <w:rPr>
          <w:rFonts w:ascii="Book Antiqua" w:hAnsi="Book Antiqua"/>
          <w:u w:val="single"/>
        </w:rPr>
        <w:t>Elérhetőségek:</w:t>
      </w:r>
    </w:p>
    <w:p w14:paraId="71C86122" w14:textId="77777777" w:rsidR="00AD2365" w:rsidRPr="00AD2365" w:rsidRDefault="00AD2365" w:rsidP="00AD2365">
      <w:pPr>
        <w:spacing w:after="0"/>
        <w:rPr>
          <w:rFonts w:ascii="Book Antiqua" w:hAnsi="Book Antiqua"/>
        </w:rPr>
      </w:pPr>
      <w:r w:rsidRPr="00AD2365">
        <w:rPr>
          <w:rFonts w:ascii="Book Antiqua" w:hAnsi="Book Antiqua"/>
        </w:rPr>
        <w:t>Cím: 2220. Vecsés, Mária utca 1.</w:t>
      </w:r>
    </w:p>
    <w:p w14:paraId="2F434273" w14:textId="77777777" w:rsidR="00AD2365" w:rsidRPr="00AD2365" w:rsidRDefault="00AD2365" w:rsidP="00AD2365">
      <w:pPr>
        <w:spacing w:after="0"/>
        <w:rPr>
          <w:rFonts w:ascii="Book Antiqua" w:hAnsi="Book Antiqua"/>
        </w:rPr>
      </w:pPr>
      <w:r w:rsidRPr="00AD2365">
        <w:rPr>
          <w:rFonts w:ascii="Book Antiqua" w:hAnsi="Book Antiqua"/>
        </w:rPr>
        <w:t>Tel.: 06/29 350-139</w:t>
      </w:r>
    </w:p>
    <w:p w14:paraId="4258FB3C" w14:textId="77777777" w:rsidR="00AD2365" w:rsidRPr="00AD2365" w:rsidRDefault="00AD2365" w:rsidP="00AD2365">
      <w:pPr>
        <w:spacing w:after="0"/>
        <w:rPr>
          <w:rFonts w:ascii="Book Antiqua" w:hAnsi="Book Antiqua"/>
        </w:rPr>
      </w:pPr>
      <w:r w:rsidRPr="00AD2365">
        <w:rPr>
          <w:rFonts w:ascii="Book Antiqua" w:hAnsi="Book Antiqua"/>
        </w:rPr>
        <w:t xml:space="preserve">         06/30 668-70-25</w:t>
      </w:r>
    </w:p>
    <w:p w14:paraId="6AAB153F" w14:textId="5704F77D" w:rsidR="00AD2365" w:rsidRPr="00AD2365" w:rsidRDefault="00AD2365" w:rsidP="008D7FD5">
      <w:pPr>
        <w:spacing w:after="0"/>
        <w:rPr>
          <w:rFonts w:ascii="Book Antiqua" w:hAnsi="Book Antiqua"/>
        </w:rPr>
      </w:pPr>
      <w:r w:rsidRPr="00AD2365">
        <w:rPr>
          <w:rFonts w:ascii="Book Antiqua" w:hAnsi="Book Antiqua"/>
        </w:rPr>
        <w:t xml:space="preserve">Email: </w:t>
      </w:r>
      <w:hyperlink r:id="rId10" w:history="1">
        <w:r w:rsidR="000D4A5C">
          <w:rPr>
            <w:rStyle w:val="Hiperhivatkozs"/>
          </w:rPr>
          <w:t>info@vecsesisemmelweisbolcsode.hu</w:t>
        </w:r>
      </w:hyperlink>
    </w:p>
    <w:p w14:paraId="405AF3AB" w14:textId="77777777" w:rsidR="00AD2365" w:rsidRPr="00AD2365" w:rsidRDefault="00AD2365" w:rsidP="00AD2365">
      <w:pPr>
        <w:spacing w:after="0"/>
        <w:rPr>
          <w:rFonts w:ascii="Book Antiqua" w:hAnsi="Book Antiqua"/>
        </w:rPr>
      </w:pPr>
    </w:p>
    <w:p w14:paraId="7C42C288" w14:textId="77777777" w:rsidR="00AD2365" w:rsidRPr="00AD2365" w:rsidRDefault="00AD2365" w:rsidP="00AD2365">
      <w:pPr>
        <w:spacing w:after="0"/>
        <w:rPr>
          <w:rFonts w:ascii="Book Antiqua" w:hAnsi="Book Antiqua"/>
        </w:rPr>
      </w:pPr>
      <w:r w:rsidRPr="00AD2365">
        <w:rPr>
          <w:rFonts w:ascii="Book Antiqua" w:hAnsi="Book Antiqua"/>
        </w:rPr>
        <w:t xml:space="preserve">Intézményvezető:  </w:t>
      </w:r>
    </w:p>
    <w:p w14:paraId="282DCC53" w14:textId="77777777" w:rsidR="00AD2365" w:rsidRPr="00AD2365" w:rsidRDefault="00AD2365" w:rsidP="00AD2365">
      <w:pPr>
        <w:spacing w:after="0"/>
        <w:ind w:left="1416"/>
        <w:rPr>
          <w:rFonts w:ascii="Book Antiqua" w:hAnsi="Book Antiqua"/>
        </w:rPr>
      </w:pPr>
      <w:r w:rsidRPr="00AD2365">
        <w:rPr>
          <w:rFonts w:ascii="Book Antiqua" w:hAnsi="Book Antiqua"/>
        </w:rPr>
        <w:t xml:space="preserve">       Káldy Györgyné  -  06/30 668-70-22</w:t>
      </w:r>
    </w:p>
    <w:p w14:paraId="00045BCE" w14:textId="77777777" w:rsidR="00AD2365" w:rsidRPr="00AD2365" w:rsidRDefault="00AD2365" w:rsidP="00AD2365">
      <w:pPr>
        <w:spacing w:after="0"/>
        <w:ind w:left="1416"/>
        <w:rPr>
          <w:rFonts w:ascii="Book Antiqua" w:hAnsi="Book Antiqua"/>
        </w:rPr>
      </w:pPr>
    </w:p>
    <w:p w14:paraId="4242A489" w14:textId="77777777" w:rsidR="00AD2365" w:rsidRPr="00AD2365" w:rsidRDefault="00AD2365" w:rsidP="00AD2365">
      <w:pPr>
        <w:spacing w:after="0"/>
        <w:rPr>
          <w:rFonts w:ascii="Book Antiqua" w:hAnsi="Book Antiqua"/>
        </w:rPr>
      </w:pPr>
      <w:r w:rsidRPr="00AD2365">
        <w:rPr>
          <w:rFonts w:ascii="Book Antiqua" w:hAnsi="Book Antiqua"/>
        </w:rPr>
        <w:t>Intézményvezető helyettes:</w:t>
      </w:r>
    </w:p>
    <w:p w14:paraId="11AEE62E" w14:textId="77777777" w:rsidR="00AD2365" w:rsidRPr="00AD2365" w:rsidRDefault="00AD2365" w:rsidP="00AD2365">
      <w:pPr>
        <w:spacing w:after="0"/>
        <w:rPr>
          <w:rFonts w:ascii="Book Antiqua" w:hAnsi="Book Antiqua"/>
        </w:rPr>
      </w:pPr>
      <w:r w:rsidRPr="00AD2365">
        <w:rPr>
          <w:rFonts w:ascii="Book Antiqua" w:hAnsi="Book Antiqua"/>
        </w:rPr>
        <w:t xml:space="preserve">                        Schäfferné Pálmai Anikó  -  06/30 668-70-23</w:t>
      </w:r>
    </w:p>
    <w:p w14:paraId="7DC11BD8" w14:textId="77777777" w:rsidR="00AD2365" w:rsidRPr="00AD2365" w:rsidRDefault="00AD2365" w:rsidP="00AD2365">
      <w:pPr>
        <w:spacing w:after="0"/>
        <w:rPr>
          <w:rFonts w:ascii="Book Antiqua" w:hAnsi="Book Antiqua"/>
        </w:rPr>
      </w:pPr>
    </w:p>
    <w:p w14:paraId="745622F4" w14:textId="77777777" w:rsidR="00AD2365" w:rsidRPr="00AD2365" w:rsidRDefault="00AD2365" w:rsidP="00AD2365">
      <w:pPr>
        <w:spacing w:after="0"/>
        <w:rPr>
          <w:rFonts w:ascii="Book Antiqua" w:hAnsi="Book Antiqua"/>
        </w:rPr>
      </w:pPr>
    </w:p>
    <w:p w14:paraId="413CE2B2" w14:textId="77777777" w:rsidR="00DD419A" w:rsidRDefault="00DD419A" w:rsidP="00000C7F">
      <w:pPr>
        <w:spacing w:after="0"/>
        <w:rPr>
          <w:rFonts w:ascii="Book Antiqua" w:hAnsi="Book Antiqua"/>
        </w:rPr>
      </w:pPr>
    </w:p>
    <w:p w14:paraId="22462CAC" w14:textId="7C5A8938" w:rsidR="00C86FC0" w:rsidRDefault="00C86FC0" w:rsidP="00000C7F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</w:p>
    <w:p w14:paraId="62495DA1" w14:textId="21D4AB49" w:rsidR="00AD2365" w:rsidRPr="00AD2365" w:rsidRDefault="00AD2365" w:rsidP="00AD2365">
      <w:pPr>
        <w:spacing w:after="0"/>
        <w:jc w:val="center"/>
        <w:rPr>
          <w:rFonts w:ascii="Book Antiqua" w:hAnsi="Book Antiqua"/>
          <w:sz w:val="18"/>
          <w:szCs w:val="18"/>
        </w:rPr>
      </w:pPr>
      <w:r w:rsidRPr="00AD2365">
        <w:rPr>
          <w:rFonts w:ascii="Book Antiqua" w:hAnsi="Book Antiqua"/>
          <w:sz w:val="18"/>
          <w:szCs w:val="18"/>
        </w:rPr>
        <w:lastRenderedPageBreak/>
        <w:t>Bölcsődénk bemutatása</w:t>
      </w:r>
    </w:p>
    <w:p w14:paraId="3399D6F6" w14:textId="2CFDB9AE" w:rsidR="00AD2365" w:rsidRPr="00AD2365" w:rsidRDefault="00AD2365" w:rsidP="00AD2365">
      <w:pPr>
        <w:spacing w:before="100" w:beforeAutospacing="1" w:after="100" w:afterAutospacing="1"/>
        <w:jc w:val="both"/>
        <w:rPr>
          <w:rFonts w:ascii="Book Antiqua" w:hAnsi="Book Antiqua"/>
          <w:iCs/>
          <w:sz w:val="16"/>
          <w:szCs w:val="16"/>
        </w:rPr>
      </w:pPr>
      <w:r w:rsidRPr="00AD2365">
        <w:rPr>
          <w:rFonts w:ascii="Book Antiqua" w:hAnsi="Book Antiqua"/>
          <w:iCs/>
          <w:sz w:val="16"/>
          <w:szCs w:val="16"/>
        </w:rPr>
        <w:t>A vecsési Semmelweis Bölcsőde</w:t>
      </w:r>
      <w:r>
        <w:rPr>
          <w:rFonts w:ascii="Book Antiqua" w:hAnsi="Book Antiqua"/>
          <w:iCs/>
          <w:sz w:val="16"/>
          <w:szCs w:val="16"/>
        </w:rPr>
        <w:t xml:space="preserve"> Intézményei</w:t>
      </w:r>
      <w:r w:rsidRPr="00AD2365">
        <w:rPr>
          <w:rFonts w:ascii="Book Antiqua" w:hAnsi="Book Antiqua"/>
          <w:iCs/>
          <w:sz w:val="16"/>
          <w:szCs w:val="16"/>
        </w:rPr>
        <w:t xml:space="preserve"> Semmelweis Ignácról, az anyák megmentőjéről kapta a nevét.  </w:t>
      </w:r>
      <w:r w:rsidRPr="00AD2365">
        <w:rPr>
          <w:rFonts w:ascii="Book Antiqua" w:hAnsi="Book Antiqua"/>
          <w:iCs/>
          <w:sz w:val="16"/>
          <w:szCs w:val="16"/>
        </w:rPr>
        <w:tab/>
      </w:r>
      <w:r w:rsidRPr="00AD2365">
        <w:rPr>
          <w:rFonts w:ascii="Book Antiqua" w:hAnsi="Book Antiqua"/>
          <w:iCs/>
          <w:sz w:val="16"/>
          <w:szCs w:val="16"/>
        </w:rPr>
        <w:tab/>
      </w:r>
      <w:r w:rsidRPr="00AD2365">
        <w:rPr>
          <w:rFonts w:ascii="Book Antiqua" w:hAnsi="Book Antiqua"/>
          <w:iCs/>
          <w:sz w:val="16"/>
          <w:szCs w:val="16"/>
        </w:rPr>
        <w:tab/>
        <w:t xml:space="preserve">               Városunkban először 1952. május 2.-án nyitotta meg kapuit, fogadva rászoruló családok gyermekeit. Első évben idény bölcsődeként, majd a rákövetkező évtől állandó intézményként működtették. Városunkban ez az egy önkormányzat által üzemeltetett bölcsőde volt, mely 30 férőhellyel rendelkezett.</w:t>
      </w:r>
      <w:r w:rsidRPr="00AD2365">
        <w:rPr>
          <w:rFonts w:ascii="Book Antiqua" w:hAnsi="Book Antiqua"/>
          <w:iCs/>
          <w:sz w:val="16"/>
          <w:szCs w:val="16"/>
        </w:rPr>
        <w:tab/>
        <w:t xml:space="preserve"> Eredendően családi háznak épült, melyben először gyógyszertárként működött.   A gyermekek megfelelő ellátásának érdekében a régi bölcsődében kialakításra került egy nagyobb és két kisebb csoport szoba, melyekhez két fürdőszoba, és két átadó helység tartozott. A három csoportnak egy nagy, közös udvara volt, mely biztosította a gyermekek számára a biztonságos szabad levegőn való tartózkodást, az udvari játéktevékenységet. </w:t>
      </w:r>
      <w:r w:rsidRPr="00AD2365">
        <w:rPr>
          <w:rFonts w:ascii="Book Antiqua" w:hAnsi="Book Antiqua"/>
          <w:iCs/>
          <w:sz w:val="16"/>
          <w:szCs w:val="16"/>
        </w:rPr>
        <w:tab/>
        <w:t xml:space="preserve">                                                 A régi intézményben is helyben főztek a gyermekek és a dolgozók számára, így rendelkeztek főzőkonyhával, étkezővel.  </w:t>
      </w:r>
      <w:r w:rsidRPr="00AD2365">
        <w:rPr>
          <w:rFonts w:ascii="Book Antiqua" w:hAnsi="Book Antiqua"/>
          <w:iCs/>
          <w:sz w:val="16"/>
          <w:szCs w:val="16"/>
        </w:rPr>
        <w:tab/>
      </w:r>
      <w:r w:rsidRPr="00AD2365">
        <w:rPr>
          <w:rFonts w:ascii="Book Antiqua" w:hAnsi="Book Antiqua"/>
          <w:iCs/>
          <w:sz w:val="16"/>
          <w:szCs w:val="16"/>
        </w:rPr>
        <w:tab/>
      </w:r>
      <w:r w:rsidRPr="00AD2365">
        <w:rPr>
          <w:rFonts w:ascii="Book Antiqua" w:hAnsi="Book Antiqua"/>
          <w:iCs/>
          <w:sz w:val="16"/>
          <w:szCs w:val="16"/>
        </w:rPr>
        <w:tab/>
        <w:t xml:space="preserve">            Az önkormányzat mindig is fontosnak tartotta a bölcsőde bővítését, és a férőhely hiány is égető gondot jelentett, így folyamatosan pályázatokat nyújtott be a gyermekek napközbeni ellátásával kapcsolatosan.  Majd 2010 év végén benyújtott pályázat sikeres eredménnyel zárult, így 2013-tól az új intézményben, 68 férőhellyel fogadja a gyermekeket a jelenlegi </w:t>
      </w:r>
      <w:r>
        <w:rPr>
          <w:rFonts w:ascii="Book Antiqua" w:hAnsi="Book Antiqua"/>
          <w:iCs/>
          <w:sz w:val="16"/>
          <w:szCs w:val="16"/>
        </w:rPr>
        <w:t>Mazsola</w:t>
      </w:r>
      <w:r w:rsidRPr="00AD2365">
        <w:rPr>
          <w:rFonts w:ascii="Book Antiqua" w:hAnsi="Book Antiqua"/>
          <w:iCs/>
          <w:sz w:val="16"/>
          <w:szCs w:val="16"/>
        </w:rPr>
        <w:t xml:space="preserve"> Bölcsőd</w:t>
      </w:r>
      <w:r>
        <w:rPr>
          <w:rFonts w:ascii="Book Antiqua" w:hAnsi="Book Antiqua"/>
          <w:iCs/>
          <w:sz w:val="16"/>
          <w:szCs w:val="16"/>
        </w:rPr>
        <w:t>ében</w:t>
      </w:r>
      <w:r w:rsidRPr="00AD2365">
        <w:rPr>
          <w:rFonts w:ascii="Book Antiqua" w:hAnsi="Book Antiqua"/>
          <w:iCs/>
          <w:sz w:val="16"/>
          <w:szCs w:val="16"/>
        </w:rPr>
        <w:t xml:space="preserve">.  </w:t>
      </w:r>
    </w:p>
    <w:p w14:paraId="471DC15E" w14:textId="2FB90E6C" w:rsidR="00AD2365" w:rsidRPr="00AD2365" w:rsidRDefault="00AD2365" w:rsidP="00AD2365">
      <w:pPr>
        <w:spacing w:before="100" w:beforeAutospacing="1" w:after="100" w:afterAutospacing="1"/>
        <w:rPr>
          <w:rFonts w:ascii="Book Antiqua" w:hAnsi="Book Antiqua"/>
          <w:iCs/>
          <w:sz w:val="16"/>
          <w:szCs w:val="16"/>
        </w:rPr>
      </w:pPr>
      <w:r w:rsidRPr="00AD2365">
        <w:rPr>
          <w:rFonts w:ascii="Book Antiqua" w:hAnsi="Book Antiqua"/>
          <w:iCs/>
          <w:sz w:val="16"/>
          <w:szCs w:val="16"/>
        </w:rPr>
        <w:t xml:space="preserve">Az új bölcsődét a gyermekek 2013. januárjában vehették birtokba.                     A bölcsőde  közel 800 négyzetméteres, ahol az 5 csoportszobában 68 gyermek helyezhető el. Az épület emeletes, a földszinten találhatóak a csoportszobák (Manó, Mókus, Méhecske, Katica, Napocska csoportok), a hozzájuk </w:t>
      </w:r>
      <w:proofErr w:type="spellStart"/>
      <w:r w:rsidRPr="00AD2365">
        <w:rPr>
          <w:rFonts w:ascii="Book Antiqua" w:hAnsi="Book Antiqua"/>
          <w:iCs/>
          <w:sz w:val="16"/>
          <w:szCs w:val="16"/>
        </w:rPr>
        <w:t>tartózó</w:t>
      </w:r>
      <w:proofErr w:type="spellEnd"/>
      <w:r w:rsidRPr="00AD2365">
        <w:rPr>
          <w:rFonts w:ascii="Book Antiqua" w:hAnsi="Book Antiqua"/>
          <w:iCs/>
          <w:sz w:val="16"/>
          <w:szCs w:val="16"/>
        </w:rPr>
        <w:t xml:space="preserve"> 3 fürdőszobával és a folyosón elhelyezett öltözőszekrényekkel. A földszinten található még egy kisebb szoba, mely jelenleg a Mackó csoportnak ad helyet, ahol az gyermekfelügyeleti ellátást biztosítja az intézmény. </w:t>
      </w:r>
      <w:r w:rsidRPr="00AD2365">
        <w:rPr>
          <w:rFonts w:ascii="Book Antiqua" w:hAnsi="Book Antiqua"/>
          <w:iCs/>
          <w:sz w:val="16"/>
          <w:szCs w:val="16"/>
        </w:rPr>
        <w:tab/>
      </w:r>
      <w:r w:rsidRPr="00AD2365">
        <w:rPr>
          <w:rFonts w:ascii="Book Antiqua" w:hAnsi="Book Antiqua"/>
          <w:iCs/>
          <w:sz w:val="16"/>
          <w:szCs w:val="16"/>
        </w:rPr>
        <w:tab/>
        <w:t xml:space="preserve">              A csoportszobák felszereltsége minden korosztálynak megfelelő, mennyiségileg elegendő a létszámnak. A csoportszobákból közvetlen kijárat van az udvarra, ahol a gyermekek életkorának megfelelő, és mozgásfejlődésüket elősegítő játékeszközök találhatóak.   </w:t>
      </w:r>
      <w:r w:rsidRPr="00AD2365">
        <w:rPr>
          <w:rFonts w:ascii="Book Antiqua" w:hAnsi="Book Antiqua"/>
          <w:iCs/>
          <w:sz w:val="16"/>
          <w:szCs w:val="16"/>
        </w:rPr>
        <w:tab/>
        <w:t xml:space="preserve">                      Szintén a földszinten került kialakításra a külön konyha, a szükséges alapanyag raktárokkal</w:t>
      </w:r>
      <w:r>
        <w:rPr>
          <w:rFonts w:ascii="Book Antiqua" w:hAnsi="Book Antiqua"/>
          <w:iCs/>
          <w:sz w:val="16"/>
          <w:szCs w:val="16"/>
        </w:rPr>
        <w:t xml:space="preserve"> és a konyhai eszközökkel, mely a másik két intézményünket is ellátja.</w:t>
      </w:r>
      <w:r>
        <w:rPr>
          <w:rFonts w:ascii="Book Antiqua" w:hAnsi="Book Antiqua"/>
          <w:iCs/>
          <w:sz w:val="16"/>
          <w:szCs w:val="16"/>
        </w:rPr>
        <w:tab/>
        <w:t xml:space="preserve">                                </w:t>
      </w:r>
      <w:r w:rsidRPr="00AD2365">
        <w:rPr>
          <w:rFonts w:ascii="Book Antiqua" w:hAnsi="Book Antiqua"/>
          <w:iCs/>
          <w:sz w:val="16"/>
          <w:szCs w:val="16"/>
        </w:rPr>
        <w:tab/>
      </w:r>
      <w:r w:rsidRPr="00AD2365">
        <w:rPr>
          <w:rFonts w:ascii="Book Antiqua" w:hAnsi="Book Antiqua"/>
          <w:iCs/>
          <w:sz w:val="16"/>
          <w:szCs w:val="16"/>
        </w:rPr>
        <w:tab/>
      </w:r>
      <w:r w:rsidRPr="00AD2365">
        <w:rPr>
          <w:rFonts w:ascii="Book Antiqua" w:hAnsi="Book Antiqua"/>
          <w:iCs/>
          <w:sz w:val="16"/>
          <w:szCs w:val="16"/>
        </w:rPr>
        <w:tab/>
        <w:t xml:space="preserve">            Az emeleten találhatóak az irodahelységek, a személyzeti öltöző és mosdók, valamint az irattár.                                                                                                       A pincében található az intézmény kazán helysége és a mosoda.   </w:t>
      </w:r>
    </w:p>
    <w:p w14:paraId="09C90AC0" w14:textId="3301ACA7" w:rsidR="00B347EA" w:rsidRPr="00B347EA" w:rsidRDefault="00B347EA" w:rsidP="00AD2365">
      <w:pPr>
        <w:spacing w:after="0"/>
        <w:rPr>
          <w:rStyle w:val="Kiemels"/>
          <w:rFonts w:ascii="Book Antiqua" w:hAnsi="Book Antiqua"/>
          <w:i w:val="0"/>
          <w:sz w:val="16"/>
          <w:szCs w:val="16"/>
        </w:rPr>
      </w:pPr>
    </w:p>
    <w:p w14:paraId="7E98475D" w14:textId="066C03EC" w:rsidR="00000C7F" w:rsidRPr="00000C7F" w:rsidRDefault="00000C7F" w:rsidP="00E649DB">
      <w:pPr>
        <w:spacing w:after="0"/>
        <w:rPr>
          <w:rFonts w:ascii="Book Antiqua" w:hAnsi="Book Antiqua"/>
        </w:rPr>
      </w:pPr>
    </w:p>
    <w:sectPr w:rsidR="00000C7F" w:rsidRPr="00000C7F" w:rsidSect="0035709F">
      <w:headerReference w:type="default" r:id="rId11"/>
      <w:pgSz w:w="8419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440C4" w14:textId="77777777" w:rsidR="00B326BD" w:rsidRDefault="00B326BD" w:rsidP="00E649DB">
      <w:pPr>
        <w:spacing w:after="0" w:line="240" w:lineRule="auto"/>
      </w:pPr>
      <w:r>
        <w:separator/>
      </w:r>
    </w:p>
  </w:endnote>
  <w:endnote w:type="continuationSeparator" w:id="0">
    <w:p w14:paraId="3E0F4FA5" w14:textId="77777777" w:rsidR="00B326BD" w:rsidRDefault="00B326BD" w:rsidP="00E64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5E113" w14:textId="77777777" w:rsidR="00B326BD" w:rsidRDefault="00B326BD" w:rsidP="00E649DB">
      <w:pPr>
        <w:spacing w:after="0" w:line="240" w:lineRule="auto"/>
      </w:pPr>
      <w:r>
        <w:separator/>
      </w:r>
    </w:p>
  </w:footnote>
  <w:footnote w:type="continuationSeparator" w:id="0">
    <w:p w14:paraId="52BF27BB" w14:textId="77777777" w:rsidR="00B326BD" w:rsidRDefault="00B326BD" w:rsidP="00E64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28CAA" w14:textId="77777777" w:rsidR="00E649DB" w:rsidRDefault="00E649DB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7F"/>
    <w:rsid w:val="00000C7F"/>
    <w:rsid w:val="00005204"/>
    <w:rsid w:val="0000679C"/>
    <w:rsid w:val="00033CC9"/>
    <w:rsid w:val="000D4A5C"/>
    <w:rsid w:val="00122B61"/>
    <w:rsid w:val="00125468"/>
    <w:rsid w:val="00137E6C"/>
    <w:rsid w:val="00166792"/>
    <w:rsid w:val="0022442C"/>
    <w:rsid w:val="002B7730"/>
    <w:rsid w:val="00346B74"/>
    <w:rsid w:val="0035709F"/>
    <w:rsid w:val="0036056E"/>
    <w:rsid w:val="004369CA"/>
    <w:rsid w:val="00485DD5"/>
    <w:rsid w:val="00520A19"/>
    <w:rsid w:val="00590813"/>
    <w:rsid w:val="00616426"/>
    <w:rsid w:val="00646D2F"/>
    <w:rsid w:val="007A45E2"/>
    <w:rsid w:val="007A5F28"/>
    <w:rsid w:val="007E0EFC"/>
    <w:rsid w:val="007E2C6F"/>
    <w:rsid w:val="00815B37"/>
    <w:rsid w:val="008427FA"/>
    <w:rsid w:val="00864ECF"/>
    <w:rsid w:val="008B0486"/>
    <w:rsid w:val="008D7FD5"/>
    <w:rsid w:val="00A37156"/>
    <w:rsid w:val="00A450DB"/>
    <w:rsid w:val="00A8253E"/>
    <w:rsid w:val="00A96F63"/>
    <w:rsid w:val="00AD2365"/>
    <w:rsid w:val="00AD3524"/>
    <w:rsid w:val="00AE42BD"/>
    <w:rsid w:val="00B21694"/>
    <w:rsid w:val="00B23DB2"/>
    <w:rsid w:val="00B326BD"/>
    <w:rsid w:val="00B347EA"/>
    <w:rsid w:val="00C86FC0"/>
    <w:rsid w:val="00D41040"/>
    <w:rsid w:val="00DD419A"/>
    <w:rsid w:val="00E002CC"/>
    <w:rsid w:val="00E62B23"/>
    <w:rsid w:val="00E649DB"/>
    <w:rsid w:val="00EA4CB8"/>
    <w:rsid w:val="00EB24CD"/>
    <w:rsid w:val="00F273DA"/>
    <w:rsid w:val="00F53A5F"/>
    <w:rsid w:val="00FC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0C5F"/>
  <w15:docId w15:val="{2594903D-985A-4D54-AAAB-E7D034C4F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E42B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0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0C7F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000C7F"/>
    <w:rPr>
      <w:color w:val="0000FF" w:themeColor="hyperlink"/>
      <w:u w:val="single"/>
    </w:rPr>
  </w:style>
  <w:style w:type="character" w:styleId="Kiemels">
    <w:name w:val="Emphasis"/>
    <w:basedOn w:val="Bekezdsalapbettpusa"/>
    <w:uiPriority w:val="20"/>
    <w:qFormat/>
    <w:rsid w:val="00DD419A"/>
    <w:rPr>
      <w:i/>
      <w:iCs/>
    </w:rPr>
  </w:style>
  <w:style w:type="paragraph" w:styleId="lfej">
    <w:name w:val="header"/>
    <w:basedOn w:val="Norml"/>
    <w:link w:val="lfejChar"/>
    <w:uiPriority w:val="99"/>
    <w:unhideWhenUsed/>
    <w:rsid w:val="00E649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49DB"/>
  </w:style>
  <w:style w:type="paragraph" w:styleId="llb">
    <w:name w:val="footer"/>
    <w:basedOn w:val="Norml"/>
    <w:link w:val="llbChar"/>
    <w:uiPriority w:val="99"/>
    <w:unhideWhenUsed/>
    <w:rsid w:val="00E649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49DB"/>
  </w:style>
  <w:style w:type="table" w:styleId="Rcsostblzat">
    <w:name w:val="Table Grid"/>
    <w:basedOn w:val="Normltblzat"/>
    <w:uiPriority w:val="39"/>
    <w:rsid w:val="00E64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vecsesisemmelweisbolcsode.h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info@vecsesisemmelweisbolcsode.hu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Bölcsőde</dc:creator>
  <cp:lastModifiedBy>User</cp:lastModifiedBy>
  <cp:revision>2</cp:revision>
  <cp:lastPrinted>2023-07-04T13:15:00Z</cp:lastPrinted>
  <dcterms:created xsi:type="dcterms:W3CDTF">2026-09-17T07:10:00Z</dcterms:created>
  <dcterms:modified xsi:type="dcterms:W3CDTF">2026-09-17T07:10:00Z</dcterms:modified>
</cp:coreProperties>
</file>